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31" w:rsidRDefault="00BD1631" w:rsidP="00BD1631">
      <w:pPr>
        <w:spacing w:after="0" w:line="240" w:lineRule="auto"/>
        <w:jc w:val="both"/>
        <w:rPr>
          <w:rStyle w:val="a3"/>
          <w:bCs w:val="0"/>
          <w:smallCaps w:val="0"/>
          <w:sz w:val="24"/>
          <w:szCs w:val="24"/>
        </w:rPr>
      </w:pPr>
      <w:r>
        <w:rPr>
          <w:rStyle w:val="a3"/>
          <w:sz w:val="24"/>
          <w:szCs w:val="24"/>
        </w:rPr>
        <w:t>Организация работы по поддержке начинающих педагогов (наставничество)</w:t>
      </w:r>
    </w:p>
    <w:tbl>
      <w:tblPr>
        <w:tblW w:w="5357" w:type="pct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"/>
        <w:gridCol w:w="6158"/>
        <w:gridCol w:w="1402"/>
        <w:gridCol w:w="1872"/>
      </w:tblGrid>
      <w:tr w:rsidR="00BD1631" w:rsidRPr="00997991" w:rsidTr="00237832"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693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925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D1631" w:rsidRPr="00997991" w:rsidTr="00237832"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Выявить проблемы и трудности педагогов и специалистов (провести анализ проблем за прошлый учебный год)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D1631" w:rsidRPr="00997991" w:rsidTr="00237832">
        <w:trPr>
          <w:trHeight w:val="1652"/>
        </w:trPr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направления работы наставников (указать необходимые направления с учетом выявленных проблем):</w:t>
            </w:r>
          </w:p>
          <w:p w:rsidR="00BD1631" w:rsidRPr="00997991" w:rsidRDefault="00BD1631" w:rsidP="00237832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педагоги-стажисты – молодые педагоги или малоопытные педагоги;</w:t>
            </w:r>
          </w:p>
          <w:p w:rsidR="00BD1631" w:rsidRPr="00997991" w:rsidRDefault="00BD1631" w:rsidP="00237832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обучение ИКТ педагогов-стажистов;</w:t>
            </w:r>
          </w:p>
          <w:p w:rsidR="00BD1631" w:rsidRPr="00997991" w:rsidRDefault="00BD1631" w:rsidP="00237832">
            <w:pPr>
              <w:numPr>
                <w:ilvl w:val="0"/>
                <w:numId w:val="1"/>
              </w:numPr>
              <w:spacing w:after="0" w:line="240" w:lineRule="auto"/>
              <w:ind w:left="780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– родители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D1631" w:rsidRPr="00997991" w:rsidTr="00237832"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Издать приказ об организации наставничества в детском саду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D1631" w:rsidRPr="00997991" w:rsidTr="00237832"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Пролангировать </w:t>
            </w: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: положение о наставничестве,  индивидуальный план работы наставников, списки наставников и подшефных педагогов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D1631" w:rsidRPr="00997991" w:rsidTr="00237832"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наставников и подшефных педагогов и специалистов по итогам анализа их проблем и трудностей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D163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Куприна Г.В. – Новикова К.С.,, Красноперова А.С.</w:t>
            </w:r>
          </w:p>
          <w:p w:rsidR="00BD163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Мальцева В.Ю. – Сулима В.П.</w:t>
            </w:r>
          </w:p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D1631" w:rsidRPr="00997991" w:rsidTr="00237832"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индивидуальный план работы педагога- наставника на учебный год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Начало учебного года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D1631" w:rsidRPr="00997991" w:rsidTr="00237832"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процесс обучения молодых педагогов по индивидуальным планам наставников с использованием разных форм работы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BD1631" w:rsidRPr="00997991" w:rsidTr="00237832"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заседания наставников с начинающими педагогами 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воспитатель,</w:t>
            </w:r>
          </w:p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BD1631" w:rsidRPr="00997991" w:rsidTr="00237832"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Провести мониторинг реализации плана наставничества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D1631" w:rsidRPr="00997991" w:rsidTr="00237832">
        <w:trPr>
          <w:trHeight w:val="799"/>
        </w:trPr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Наградить наставников по итогам работы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Заведующий,</w:t>
            </w:r>
          </w:p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BD1631" w:rsidRPr="00997991" w:rsidTr="00237832"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отчет о работе с подшефным педагогом и презентовать результаты его профессиональной деятельности (готовое портфолио, открытый показ и др.)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Наставники-педагоги,</w:t>
            </w:r>
          </w:p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подшефные педагоги</w:t>
            </w:r>
          </w:p>
        </w:tc>
      </w:tr>
      <w:tr w:rsidR="00BD1631" w:rsidRPr="00997991" w:rsidTr="00237832">
        <w:tc>
          <w:tcPr>
            <w:tcW w:w="339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631" w:rsidRPr="00997991" w:rsidRDefault="00BD1631" w:rsidP="002378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2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Подвести итоги работы наставников на итоговом педсовете</w:t>
            </w:r>
          </w:p>
        </w:tc>
        <w:tc>
          <w:tcPr>
            <w:tcW w:w="693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2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631" w:rsidRPr="00997991" w:rsidRDefault="00BD1631" w:rsidP="002378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7991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232E39" w:rsidRDefault="00232E39"/>
    <w:sectPr w:rsidR="00232E39" w:rsidSect="0023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72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631"/>
    <w:rsid w:val="00232E39"/>
    <w:rsid w:val="004F2D6B"/>
    <w:rsid w:val="005F212B"/>
    <w:rsid w:val="00BD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99"/>
    <w:qFormat/>
    <w:rsid w:val="00BD1631"/>
    <w:rPr>
      <w:rFonts w:ascii="Times New Roman" w:hAnsi="Times New Roman" w:cs="Times New Roman" w:hint="default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2023-10-10T13:12:00Z</dcterms:created>
  <dcterms:modified xsi:type="dcterms:W3CDTF">2023-10-10T13:12:00Z</dcterms:modified>
</cp:coreProperties>
</file>