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B3" w:rsidRDefault="009641B3">
      <w:pPr>
        <w:pStyle w:val="a3"/>
        <w:spacing w:before="59"/>
        <w:ind w:right="224"/>
        <w:jc w:val="right"/>
      </w:pPr>
    </w:p>
    <w:p w:rsidR="009641B3" w:rsidRDefault="00217ECC">
      <w:pPr>
        <w:spacing w:before="255" w:line="322" w:lineRule="exact"/>
        <w:ind w:left="2798" w:right="2796"/>
        <w:jc w:val="center"/>
        <w:rPr>
          <w:b/>
          <w:sz w:val="28"/>
        </w:rPr>
      </w:pPr>
      <w:r>
        <w:rPr>
          <w:b/>
          <w:sz w:val="28"/>
        </w:rPr>
        <w:t>Информация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инициативах,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нововведениях</w:t>
      </w:r>
    </w:p>
    <w:p w:rsidR="009641B3" w:rsidRDefault="00217ECC">
      <w:pPr>
        <w:ind w:left="2798" w:right="2796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проектах</w:t>
      </w:r>
      <w:proofErr w:type="gram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Минпросвещения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России,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стартуют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сентября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года</w:t>
      </w:r>
    </w:p>
    <w:p w:rsidR="009641B3" w:rsidRDefault="009641B3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1"/>
        <w:gridCol w:w="7515"/>
        <w:gridCol w:w="3338"/>
      </w:tblGrid>
      <w:tr w:rsidR="009641B3">
        <w:trPr>
          <w:trHeight w:val="827"/>
        </w:trPr>
        <w:tc>
          <w:tcPr>
            <w:tcW w:w="4501" w:type="dxa"/>
          </w:tcPr>
          <w:p w:rsidR="009641B3" w:rsidRDefault="00217ECC">
            <w:pPr>
              <w:pStyle w:val="TableParagraph"/>
              <w:ind w:left="165" w:right="99" w:firstLine="1094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описание (инициативы,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нововведения,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проекта)</w:t>
            </w:r>
          </w:p>
        </w:tc>
        <w:tc>
          <w:tcPr>
            <w:tcW w:w="7515" w:type="dxa"/>
          </w:tcPr>
          <w:p w:rsidR="009641B3" w:rsidRDefault="00217ECC">
            <w:pPr>
              <w:pStyle w:val="TableParagraph"/>
              <w:ind w:left="977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инициативы, нововведения проекта</w:t>
            </w:r>
          </w:p>
          <w:p w:rsidR="009641B3" w:rsidRDefault="00217ECC">
            <w:pPr>
              <w:pStyle w:val="TableParagraph"/>
              <w:spacing w:line="259" w:lineRule="exact"/>
              <w:ind w:left="976" w:right="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документа)</w:t>
            </w:r>
          </w:p>
        </w:tc>
        <w:tc>
          <w:tcPr>
            <w:tcW w:w="3338" w:type="dxa"/>
          </w:tcPr>
          <w:p w:rsidR="009641B3" w:rsidRDefault="00217ECC">
            <w:pPr>
              <w:pStyle w:val="TableParagraph"/>
              <w:spacing w:line="273" w:lineRule="exact"/>
              <w:ind w:left="534" w:right="5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Ссылки</w:t>
            </w:r>
          </w:p>
          <w:p w:rsidR="009641B3" w:rsidRDefault="00217ECC">
            <w:pPr>
              <w:pStyle w:val="TableParagraph"/>
              <w:spacing w:line="270" w:lineRule="atLeast"/>
              <w:ind w:left="537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информационные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9641B3" w:rsidRPr="004B1C91">
        <w:trPr>
          <w:trHeight w:val="1104"/>
        </w:trPr>
        <w:tc>
          <w:tcPr>
            <w:tcW w:w="4501" w:type="dxa"/>
          </w:tcPr>
          <w:p w:rsidR="009641B3" w:rsidRDefault="00217ECC">
            <w:pPr>
              <w:pStyle w:val="TableParagraph"/>
              <w:tabs>
                <w:tab w:val="left" w:pos="2585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 в действие нового Порядка аттестации педагогических работников </w:t>
            </w:r>
            <w:r>
              <w:rPr>
                <w:spacing w:val="-2"/>
                <w:sz w:val="24"/>
              </w:rPr>
              <w:t>организаций,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осуществляющих</w:t>
            </w:r>
          </w:p>
          <w:p w:rsidR="009641B3" w:rsidRDefault="00217EC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7515" w:type="dxa"/>
          </w:tcPr>
          <w:p w:rsidR="009641B3" w:rsidRDefault="00217ECC">
            <w:pPr>
              <w:pStyle w:val="TableParagraph"/>
              <w:ind w:left="14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24 марта 2023 г. № 196 «Об утверждении Порядка аттестации педагогических работников, организаций, осуществляющих образовательную деятельность»</w:t>
            </w:r>
          </w:p>
        </w:tc>
        <w:tc>
          <w:tcPr>
            <w:tcW w:w="3338" w:type="dxa"/>
          </w:tcPr>
          <w:p w:rsidR="009641B3" w:rsidRPr="004B1C91" w:rsidRDefault="009641B3">
            <w:pPr>
              <w:pStyle w:val="TableParagraph"/>
              <w:ind w:right="109"/>
              <w:rPr>
                <w:sz w:val="24"/>
                <w:lang w:val="en-US"/>
              </w:rPr>
            </w:pPr>
            <w:hyperlink r:id="rId7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http://publication.pravo.gov.ru/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document/0001202306020031</w:t>
              </w:r>
            </w:hyperlink>
          </w:p>
        </w:tc>
      </w:tr>
      <w:tr w:rsidR="009641B3" w:rsidRPr="004B1C91">
        <w:trPr>
          <w:trHeight w:val="3035"/>
        </w:trPr>
        <w:tc>
          <w:tcPr>
            <w:tcW w:w="4501" w:type="dxa"/>
          </w:tcPr>
          <w:p w:rsidR="009641B3" w:rsidRDefault="00217ECC">
            <w:pPr>
              <w:pStyle w:val="TableParagraph"/>
              <w:tabs>
                <w:tab w:val="left" w:pos="1511"/>
                <w:tab w:val="left" w:pos="350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Вручение лицам, завершившим освоение образовательных программ среднего </w:t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успешно </w:t>
            </w:r>
            <w:r>
              <w:rPr>
                <w:sz w:val="24"/>
              </w:rPr>
              <w:t>прошедшим государственную итоговую аттестацию, при наличии итоговых оценок успеваемости «отлично» и не более двух итоговых оценок успеваемости «хорошо» по вс</w:t>
            </w:r>
            <w:r>
              <w:rPr>
                <w:sz w:val="24"/>
              </w:rPr>
              <w:t>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 изучавшимся в соответствии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медали</w:t>
            </w:r>
          </w:p>
          <w:p w:rsidR="009641B3" w:rsidRDefault="00217EC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учении»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степени</w:t>
            </w:r>
          </w:p>
        </w:tc>
        <w:tc>
          <w:tcPr>
            <w:tcW w:w="7515" w:type="dxa"/>
          </w:tcPr>
          <w:p w:rsidR="009641B3" w:rsidRDefault="00217EC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4 августа 2023 г. № 479-ФЗ «О внесении изменений в Федеральный закон «Об образовании в Российской </w:t>
            </w:r>
            <w:r>
              <w:rPr>
                <w:spacing w:val="-2"/>
                <w:sz w:val="24"/>
              </w:rPr>
              <w:t>Федерации»</w:t>
            </w:r>
          </w:p>
        </w:tc>
        <w:tc>
          <w:tcPr>
            <w:tcW w:w="3338" w:type="dxa"/>
          </w:tcPr>
          <w:p w:rsidR="009641B3" w:rsidRPr="004B1C91" w:rsidRDefault="009641B3">
            <w:pPr>
              <w:pStyle w:val="TableParagraph"/>
              <w:ind w:right="109"/>
              <w:rPr>
                <w:sz w:val="24"/>
                <w:lang w:val="en-US"/>
              </w:rPr>
            </w:pPr>
            <w:hyperlink r:id="rId9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http://publication.pravo.gov.ru/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Document/View/000120230804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">
              <w:r w:rsidR="00217ECC" w:rsidRPr="004B1C91">
                <w:rPr>
                  <w:color w:val="0000FF"/>
                  <w:spacing w:val="-4"/>
                  <w:sz w:val="24"/>
                  <w:u w:val="single" w:color="0000FF"/>
                  <w:lang w:val="en-US"/>
                </w:rPr>
                <w:t>0076</w:t>
              </w:r>
            </w:hyperlink>
          </w:p>
        </w:tc>
      </w:tr>
      <w:tr w:rsidR="009641B3" w:rsidRPr="004B1C91">
        <w:trPr>
          <w:trHeight w:val="1380"/>
        </w:trPr>
        <w:tc>
          <w:tcPr>
            <w:tcW w:w="4501" w:type="dxa"/>
          </w:tcPr>
          <w:p w:rsidR="009641B3" w:rsidRDefault="00217EC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программы дошкольного образования (ФОП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7515" w:type="dxa"/>
          </w:tcPr>
          <w:p w:rsidR="009641B3" w:rsidRDefault="00217EC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      </w:r>
          </w:p>
        </w:tc>
        <w:tc>
          <w:tcPr>
            <w:tcW w:w="3338" w:type="dxa"/>
          </w:tcPr>
          <w:p w:rsidR="009641B3" w:rsidRPr="004B1C91" w:rsidRDefault="009641B3">
            <w:pPr>
              <w:pStyle w:val="TableParagraph"/>
              <w:ind w:right="109"/>
              <w:rPr>
                <w:sz w:val="24"/>
                <w:lang w:val="en-US"/>
              </w:rPr>
            </w:pPr>
            <w:hyperlink r:id="rId12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https://www.garant.ru/products/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3">
              <w:proofErr w:type="spellStart"/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ipo</w:t>
              </w:r>
              <w:proofErr w:type="spellEnd"/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/prime/doc/405234611/</w:t>
              </w:r>
            </w:hyperlink>
          </w:p>
        </w:tc>
      </w:tr>
    </w:tbl>
    <w:p w:rsidR="009641B3" w:rsidRPr="004B1C91" w:rsidRDefault="009641B3">
      <w:pPr>
        <w:rPr>
          <w:sz w:val="24"/>
          <w:lang w:val="en-US"/>
        </w:rPr>
        <w:sectPr w:rsidR="009641B3" w:rsidRPr="004B1C91">
          <w:pgSz w:w="16840" w:h="11910" w:orient="landscape"/>
          <w:pgMar w:top="1060" w:right="340" w:bottom="280" w:left="900" w:header="720" w:footer="720" w:gutter="0"/>
          <w:cols w:space="720"/>
        </w:sectPr>
      </w:pPr>
    </w:p>
    <w:p w:rsidR="009641B3" w:rsidRPr="004B1C91" w:rsidRDefault="009641B3">
      <w:pPr>
        <w:pStyle w:val="a3"/>
        <w:spacing w:before="2"/>
        <w:rPr>
          <w:b/>
          <w:sz w:val="16"/>
          <w:lang w:val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1"/>
        <w:gridCol w:w="7515"/>
        <w:gridCol w:w="3338"/>
      </w:tblGrid>
      <w:tr w:rsidR="009641B3" w:rsidRPr="004B1C91">
        <w:trPr>
          <w:trHeight w:val="1380"/>
        </w:trPr>
        <w:tc>
          <w:tcPr>
            <w:tcW w:w="4501" w:type="dxa"/>
            <w:vMerge w:val="restart"/>
          </w:tcPr>
          <w:p w:rsidR="009641B3" w:rsidRPr="004B1C91" w:rsidRDefault="009641B3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7515" w:type="dxa"/>
          </w:tcPr>
          <w:p w:rsidR="009641B3" w:rsidRDefault="00217EC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Приказ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России от 25 ноября 2022 г. № 1028 «Об утверждении федеральной образовательной программы дошкольного образования» (зарегистрирован в Минюсте России 28 декабря 2022 г., регистрационный № 71847)</w:t>
            </w:r>
          </w:p>
        </w:tc>
        <w:tc>
          <w:tcPr>
            <w:tcW w:w="3338" w:type="dxa"/>
          </w:tcPr>
          <w:p w:rsidR="009641B3" w:rsidRPr="004B1C91" w:rsidRDefault="009641B3">
            <w:pPr>
              <w:pStyle w:val="TableParagraph"/>
              <w:ind w:right="162"/>
              <w:jc w:val="both"/>
              <w:rPr>
                <w:sz w:val="24"/>
                <w:lang w:val="en-US"/>
              </w:rPr>
            </w:pPr>
            <w:hyperlink r:id="rId14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https://docs.edu.gov.ru/docume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</w:t>
              </w:r>
              <w:proofErr w:type="spellEnd"/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/0e6ad380fc69dd72b6065672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6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830540ac/</w:t>
              </w:r>
            </w:hyperlink>
          </w:p>
        </w:tc>
      </w:tr>
      <w:tr w:rsidR="009641B3" w:rsidRPr="004B1C91">
        <w:trPr>
          <w:trHeight w:val="2484"/>
        </w:trPr>
        <w:tc>
          <w:tcPr>
            <w:tcW w:w="4501" w:type="dxa"/>
            <w:vMerge/>
            <w:tcBorders>
              <w:top w:val="nil"/>
            </w:tcBorders>
          </w:tcPr>
          <w:p w:rsidR="009641B3" w:rsidRPr="004B1C91" w:rsidRDefault="009641B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515" w:type="dxa"/>
          </w:tcPr>
          <w:p w:rsidR="009641B3" w:rsidRDefault="00217EC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3. Методические рекомендации по реализации федеральной образовательной программы дошкольного образования с приложениями, в которых представлена диагностическая карта соответствия основной образовательной программы ДОО обязательному минимуму содержания, зад</w:t>
            </w:r>
            <w:r>
              <w:rPr>
                <w:sz w:val="24"/>
              </w:rPr>
              <w:t xml:space="preserve">анному в ФОП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внутреннего аудита (письмо Департамента государственной политики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 3 марта 2023 г. № 03-350).</w:t>
            </w:r>
          </w:p>
        </w:tc>
        <w:tc>
          <w:tcPr>
            <w:tcW w:w="3338" w:type="dxa"/>
          </w:tcPr>
          <w:p w:rsidR="009641B3" w:rsidRPr="004B1C91" w:rsidRDefault="009641B3">
            <w:pPr>
              <w:pStyle w:val="TableParagraph"/>
              <w:ind w:right="109"/>
              <w:rPr>
                <w:sz w:val="24"/>
                <w:lang w:val="en-US"/>
              </w:rPr>
            </w:pPr>
            <w:hyperlink r:id="rId17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https://docs.edu.gov.ru/docume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8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nt/0e6ad380fc69dd72b6065672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9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830540ac/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0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https://docs.edu.gov.ru/docume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</w:t>
              </w:r>
              <w:proofErr w:type="spellEnd"/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/8a9cc6ca040d8c6dd31a077fd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2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2a6e226/</w:t>
              </w:r>
            </w:hyperlink>
          </w:p>
        </w:tc>
      </w:tr>
      <w:tr w:rsidR="009641B3" w:rsidRPr="004B1C91">
        <w:trPr>
          <w:trHeight w:val="1658"/>
        </w:trPr>
        <w:tc>
          <w:tcPr>
            <w:tcW w:w="4501" w:type="dxa"/>
            <w:vMerge/>
            <w:tcBorders>
              <w:top w:val="nil"/>
            </w:tcBorders>
          </w:tcPr>
          <w:p w:rsidR="009641B3" w:rsidRPr="004B1C91" w:rsidRDefault="009641B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515" w:type="dxa"/>
          </w:tcPr>
          <w:p w:rsidR="009641B3" w:rsidRDefault="00217ECC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Методические рекомендации по планированию и реализации образовательной деятельности в соответствии с федеральной образовательной программой дошкольного образования с приложениями (размещены на сайте федерального государственного бюджетного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учре</w:t>
            </w:r>
            <w:r>
              <w:rPr>
                <w:sz w:val="24"/>
              </w:rPr>
              <w:t>ждения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физиологии</w:t>
            </w:r>
            <w:proofErr w:type="gramEnd"/>
          </w:p>
          <w:p w:rsidR="009641B3" w:rsidRDefault="00217ECC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образования»)</w:t>
            </w:r>
            <w:proofErr w:type="gramEnd"/>
          </w:p>
        </w:tc>
        <w:tc>
          <w:tcPr>
            <w:tcW w:w="3338" w:type="dxa"/>
          </w:tcPr>
          <w:p w:rsidR="009641B3" w:rsidRPr="004B1C91" w:rsidRDefault="00217ECC">
            <w:pPr>
              <w:pStyle w:val="TableParagraph"/>
              <w:ind w:right="730"/>
              <w:rPr>
                <w:sz w:val="24"/>
                <w:lang w:val="en-US"/>
              </w:rPr>
            </w:pPr>
            <w:r w:rsidRPr="004B1C91">
              <w:rPr>
                <w:color w:val="0000FF"/>
                <w:spacing w:val="-2"/>
                <w:sz w:val="24"/>
                <w:u w:val="single" w:color="0000FF"/>
                <w:lang w:val="en-US"/>
              </w:rPr>
              <w:t>https://xn--80adr0aix.xn--</w:t>
            </w:r>
            <w:r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4B1C91">
              <w:rPr>
                <w:color w:val="0000FF"/>
                <w:spacing w:val="-2"/>
                <w:sz w:val="24"/>
                <w:u w:val="single" w:color="0000FF"/>
                <w:lang w:val="en-US"/>
              </w:rPr>
              <w:t>p1ai/</w:t>
            </w:r>
            <w:proofErr w:type="spellStart"/>
            <w:r w:rsidRPr="004B1C91">
              <w:rPr>
                <w:color w:val="0000FF"/>
                <w:spacing w:val="-2"/>
                <w:sz w:val="24"/>
                <w:u w:val="single" w:color="0000FF"/>
                <w:lang w:val="en-US"/>
              </w:rPr>
              <w:t>wp</w:t>
            </w:r>
            <w:proofErr w:type="spellEnd"/>
            <w:r w:rsidRPr="004B1C91">
              <w:rPr>
                <w:color w:val="0000FF"/>
                <w:spacing w:val="-2"/>
                <w:sz w:val="24"/>
                <w:u w:val="single" w:color="0000FF"/>
                <w:lang w:val="en-US"/>
              </w:rPr>
              <w:t>-</w:t>
            </w:r>
          </w:p>
          <w:p w:rsidR="009641B3" w:rsidRPr="004B1C91" w:rsidRDefault="00217ECC">
            <w:pPr>
              <w:pStyle w:val="TableParagraph"/>
              <w:ind w:right="109"/>
              <w:rPr>
                <w:sz w:val="24"/>
                <w:lang w:val="en-US"/>
              </w:rPr>
            </w:pPr>
            <w:r w:rsidRPr="004B1C91">
              <w:rPr>
                <w:color w:val="0000FF"/>
                <w:spacing w:val="-2"/>
                <w:sz w:val="24"/>
                <w:u w:val="single" w:color="0000FF"/>
                <w:lang w:val="en-US"/>
              </w:rPr>
              <w:t>content/uploads/2023/07/</w:t>
            </w:r>
            <w:proofErr w:type="spellStart"/>
            <w:r>
              <w:rPr>
                <w:color w:val="0000FF"/>
                <w:spacing w:val="-2"/>
                <w:sz w:val="24"/>
                <w:u w:val="single" w:color="0000FF"/>
              </w:rPr>
              <w:t>МетРе</w:t>
            </w:r>
            <w:proofErr w:type="spellEnd"/>
            <w:r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pacing w:val="-2"/>
                <w:sz w:val="24"/>
                <w:u w:val="single" w:color="0000FF"/>
              </w:rPr>
              <w:t>ки</w:t>
            </w:r>
            <w:proofErr w:type="spellEnd"/>
            <w:r w:rsidRPr="004B1C91">
              <w:rPr>
                <w:color w:val="0000FF"/>
                <w:spacing w:val="-2"/>
                <w:sz w:val="24"/>
                <w:u w:val="single" w:color="0000FF"/>
                <w:lang w:val="en-US"/>
              </w:rPr>
              <w:t>-</w:t>
            </w:r>
            <w:r>
              <w:rPr>
                <w:color w:val="0000FF"/>
                <w:spacing w:val="-2"/>
                <w:sz w:val="24"/>
                <w:u w:val="single" w:color="0000FF"/>
              </w:rPr>
              <w:t>часть</w:t>
            </w:r>
            <w:r w:rsidRPr="004B1C91">
              <w:rPr>
                <w:color w:val="0000FF"/>
                <w:spacing w:val="-2"/>
                <w:sz w:val="24"/>
                <w:u w:val="single" w:color="0000FF"/>
                <w:lang w:val="en-US"/>
              </w:rPr>
              <w:t>-2.pdf</w:t>
            </w:r>
          </w:p>
        </w:tc>
      </w:tr>
      <w:tr w:rsidR="009641B3" w:rsidRPr="004B1C91">
        <w:trPr>
          <w:trHeight w:val="1103"/>
        </w:trPr>
        <w:tc>
          <w:tcPr>
            <w:tcW w:w="4501" w:type="dxa"/>
            <w:vMerge w:val="restart"/>
          </w:tcPr>
          <w:p w:rsidR="009641B3" w:rsidRDefault="00217ECC">
            <w:pPr>
              <w:pStyle w:val="TableParagraph"/>
              <w:tabs>
                <w:tab w:val="left" w:pos="3233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Введение федеральной адаптированной </w:t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программы </w:t>
            </w:r>
            <w:r>
              <w:rPr>
                <w:sz w:val="24"/>
              </w:rPr>
              <w:t>дошкольного образования</w:t>
            </w:r>
          </w:p>
          <w:p w:rsidR="009641B3" w:rsidRDefault="00217EC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(ФАОП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ДО)</w:t>
            </w:r>
          </w:p>
        </w:tc>
        <w:tc>
          <w:tcPr>
            <w:tcW w:w="7515" w:type="dxa"/>
          </w:tcPr>
          <w:p w:rsidR="009641B3" w:rsidRDefault="00217ECC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1. Федеральный закон от 24 сентября 2022 г. № 371-ФЗ «О внесении изменений в Федеральный закон «Об образовании в Российской Федерации»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статью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обязательных</w:t>
            </w:r>
          </w:p>
          <w:p w:rsidR="009641B3" w:rsidRDefault="00217EC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Федерации»</w:t>
            </w:r>
          </w:p>
        </w:tc>
        <w:tc>
          <w:tcPr>
            <w:tcW w:w="3338" w:type="dxa"/>
          </w:tcPr>
          <w:p w:rsidR="009641B3" w:rsidRPr="004B1C91" w:rsidRDefault="009641B3">
            <w:pPr>
              <w:pStyle w:val="TableParagraph"/>
              <w:ind w:right="109"/>
              <w:rPr>
                <w:sz w:val="24"/>
                <w:lang w:val="en-US"/>
              </w:rPr>
            </w:pPr>
            <w:hyperlink r:id="rId23"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https://www.garant.ru/products/</w:t>
              </w:r>
            </w:hyperlink>
            <w:r w:rsidR="00217ECC" w:rsidRPr="004B1C91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ipo</w:t>
              </w:r>
              <w:proofErr w:type="spellEnd"/>
              <w:r w:rsidR="00217ECC" w:rsidRPr="004B1C91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/prime/doc/405234611/</w:t>
              </w:r>
            </w:hyperlink>
          </w:p>
        </w:tc>
      </w:tr>
      <w:tr w:rsidR="009641B3">
        <w:trPr>
          <w:trHeight w:val="1656"/>
        </w:trPr>
        <w:tc>
          <w:tcPr>
            <w:tcW w:w="4501" w:type="dxa"/>
            <w:vMerge/>
            <w:tcBorders>
              <w:top w:val="nil"/>
            </w:tcBorders>
          </w:tcPr>
          <w:p w:rsidR="009641B3" w:rsidRPr="004B1C91" w:rsidRDefault="009641B3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515" w:type="dxa"/>
          </w:tcPr>
          <w:p w:rsidR="009641B3" w:rsidRDefault="00217EC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24.11.2022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1022</w:t>
            </w:r>
          </w:p>
          <w:p w:rsidR="009641B3" w:rsidRDefault="00217EC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«Об утверждении федеральной адаптированной образовательной программы дошкольного образования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ограниченными возможностями здоровья»</w:t>
            </w:r>
          </w:p>
        </w:tc>
        <w:tc>
          <w:tcPr>
            <w:tcW w:w="3338" w:type="dxa"/>
          </w:tcPr>
          <w:p w:rsidR="009641B3" w:rsidRDefault="009641B3">
            <w:pPr>
              <w:pStyle w:val="TableParagraph"/>
              <w:spacing w:line="268" w:lineRule="exact"/>
              <w:rPr>
                <w:sz w:val="24"/>
              </w:rPr>
            </w:pPr>
            <w:hyperlink r:id="rId25">
              <w:r w:rsidR="00217ECC">
                <w:rPr>
                  <w:color w:val="0000FF"/>
                  <w:spacing w:val="-2"/>
                  <w:sz w:val="24"/>
                  <w:u w:val="single" w:color="0000FF"/>
                </w:rPr>
                <w:t>https://ikp-rao.ru/frc-</w:t>
              </w:r>
              <w:r w:rsidR="00217ECC">
                <w:rPr>
                  <w:color w:val="0000FF"/>
                  <w:spacing w:val="-4"/>
                  <w:sz w:val="24"/>
                  <w:u w:val="single" w:color="0000FF"/>
                </w:rPr>
                <w:t>ovz/</w:t>
              </w:r>
            </w:hyperlink>
          </w:p>
        </w:tc>
      </w:tr>
    </w:tbl>
    <w:p w:rsidR="00217ECC" w:rsidRDefault="00217ECC"/>
    <w:sectPr w:rsidR="00217ECC" w:rsidSect="009641B3">
      <w:headerReference w:type="default" r:id="rId26"/>
      <w:footerReference w:type="default" r:id="rId27"/>
      <w:pgSz w:w="16840" w:h="11910" w:orient="landscape"/>
      <w:pgMar w:top="1060" w:right="340" w:bottom="880" w:left="900" w:header="710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CC" w:rsidRDefault="00217ECC" w:rsidP="009641B3">
      <w:r>
        <w:separator/>
      </w:r>
    </w:p>
  </w:endnote>
  <w:endnote w:type="continuationSeparator" w:id="0">
    <w:p w:rsidR="00217ECC" w:rsidRDefault="00217ECC" w:rsidP="0096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B3" w:rsidRDefault="009641B3">
    <w:pPr>
      <w:pStyle w:val="a3"/>
      <w:spacing w:line="14" w:lineRule="auto"/>
      <w:rPr>
        <w:sz w:val="20"/>
      </w:rPr>
    </w:pPr>
    <w:r w:rsidRPr="009641B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55.65pt;margin-top:549.8pt;width:62.15pt;height:10.95pt;z-index:-16225280;mso-position-horizontal-relative:page;mso-position-vertical-relative:page" filled="f" stroked="f">
          <v:textbox inset="0,0,0,0">
            <w:txbxContent>
              <w:p w:rsidR="009641B3" w:rsidRDefault="00217ECC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Информация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pacing w:val="-5"/>
                    <w:sz w:val="16"/>
                  </w:rPr>
                  <w:t>03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CC" w:rsidRDefault="00217ECC" w:rsidP="009641B3">
      <w:r>
        <w:separator/>
      </w:r>
    </w:p>
  </w:footnote>
  <w:footnote w:type="continuationSeparator" w:id="0">
    <w:p w:rsidR="00217ECC" w:rsidRDefault="00217ECC" w:rsidP="00964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B3" w:rsidRDefault="009641B3">
    <w:pPr>
      <w:pStyle w:val="a3"/>
      <w:spacing w:line="14" w:lineRule="auto"/>
      <w:rPr>
        <w:sz w:val="20"/>
      </w:rPr>
    </w:pPr>
    <w:r w:rsidRPr="009641B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426.05pt;margin-top:34.5pt;width:19pt;height:15.3pt;z-index:-16225792;mso-position-horizontal-relative:page;mso-position-vertical-relative:page" filled="f" stroked="f">
          <v:textbox inset="0,0,0,0">
            <w:txbxContent>
              <w:p w:rsidR="009641B3" w:rsidRDefault="009641B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217ECC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B1C91">
                  <w:rPr>
                    <w:noProof/>
                    <w:spacing w:val="-5"/>
                    <w:sz w:val="24"/>
                  </w:rPr>
                  <w:t>2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CF"/>
    <w:multiLevelType w:val="hybridMultilevel"/>
    <w:tmpl w:val="4410689E"/>
    <w:lvl w:ilvl="0" w:tplc="CFAEBBBC">
      <w:start w:val="3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BEFD3C">
      <w:numFmt w:val="bullet"/>
      <w:lvlText w:val="•"/>
      <w:lvlJc w:val="left"/>
      <w:pPr>
        <w:ind w:left="858" w:hanging="240"/>
      </w:pPr>
      <w:rPr>
        <w:rFonts w:hint="default"/>
        <w:lang w:val="ru-RU" w:eastAsia="en-US" w:bidi="ar-SA"/>
      </w:rPr>
    </w:lvl>
    <w:lvl w:ilvl="2" w:tplc="84E84836">
      <w:numFmt w:val="bullet"/>
      <w:lvlText w:val="•"/>
      <w:lvlJc w:val="left"/>
      <w:pPr>
        <w:ind w:left="1597" w:hanging="240"/>
      </w:pPr>
      <w:rPr>
        <w:rFonts w:hint="default"/>
        <w:lang w:val="ru-RU" w:eastAsia="en-US" w:bidi="ar-SA"/>
      </w:rPr>
    </w:lvl>
    <w:lvl w:ilvl="3" w:tplc="A8DEB9D4">
      <w:numFmt w:val="bullet"/>
      <w:lvlText w:val="•"/>
      <w:lvlJc w:val="left"/>
      <w:pPr>
        <w:ind w:left="2335" w:hanging="240"/>
      </w:pPr>
      <w:rPr>
        <w:rFonts w:hint="default"/>
        <w:lang w:val="ru-RU" w:eastAsia="en-US" w:bidi="ar-SA"/>
      </w:rPr>
    </w:lvl>
    <w:lvl w:ilvl="4" w:tplc="AF44456A">
      <w:numFmt w:val="bullet"/>
      <w:lvlText w:val="•"/>
      <w:lvlJc w:val="left"/>
      <w:pPr>
        <w:ind w:left="3074" w:hanging="240"/>
      </w:pPr>
      <w:rPr>
        <w:rFonts w:hint="default"/>
        <w:lang w:val="ru-RU" w:eastAsia="en-US" w:bidi="ar-SA"/>
      </w:rPr>
    </w:lvl>
    <w:lvl w:ilvl="5" w:tplc="4D24D7C0">
      <w:numFmt w:val="bullet"/>
      <w:lvlText w:val="•"/>
      <w:lvlJc w:val="left"/>
      <w:pPr>
        <w:ind w:left="3812" w:hanging="240"/>
      </w:pPr>
      <w:rPr>
        <w:rFonts w:hint="default"/>
        <w:lang w:val="ru-RU" w:eastAsia="en-US" w:bidi="ar-SA"/>
      </w:rPr>
    </w:lvl>
    <w:lvl w:ilvl="6" w:tplc="6E644F90">
      <w:numFmt w:val="bullet"/>
      <w:lvlText w:val="•"/>
      <w:lvlJc w:val="left"/>
      <w:pPr>
        <w:ind w:left="4551" w:hanging="240"/>
      </w:pPr>
      <w:rPr>
        <w:rFonts w:hint="default"/>
        <w:lang w:val="ru-RU" w:eastAsia="en-US" w:bidi="ar-SA"/>
      </w:rPr>
    </w:lvl>
    <w:lvl w:ilvl="7" w:tplc="A9F259CC">
      <w:numFmt w:val="bullet"/>
      <w:lvlText w:val="•"/>
      <w:lvlJc w:val="left"/>
      <w:pPr>
        <w:ind w:left="5289" w:hanging="240"/>
      </w:pPr>
      <w:rPr>
        <w:rFonts w:hint="default"/>
        <w:lang w:val="ru-RU" w:eastAsia="en-US" w:bidi="ar-SA"/>
      </w:rPr>
    </w:lvl>
    <w:lvl w:ilvl="8" w:tplc="5AC6CC74">
      <w:numFmt w:val="bullet"/>
      <w:lvlText w:val="•"/>
      <w:lvlJc w:val="left"/>
      <w:pPr>
        <w:ind w:left="6028" w:hanging="240"/>
      </w:pPr>
      <w:rPr>
        <w:rFonts w:hint="default"/>
        <w:lang w:val="ru-RU" w:eastAsia="en-US" w:bidi="ar-SA"/>
      </w:rPr>
    </w:lvl>
  </w:abstractNum>
  <w:abstractNum w:abstractNumId="1">
    <w:nsid w:val="0EE11305"/>
    <w:multiLevelType w:val="hybridMultilevel"/>
    <w:tmpl w:val="D3E6E096"/>
    <w:lvl w:ilvl="0" w:tplc="7C265EA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EAFF58">
      <w:numFmt w:val="bullet"/>
      <w:lvlText w:val="•"/>
      <w:lvlJc w:val="left"/>
      <w:pPr>
        <w:ind w:left="1074" w:hanging="240"/>
      </w:pPr>
      <w:rPr>
        <w:rFonts w:hint="default"/>
        <w:lang w:val="ru-RU" w:eastAsia="en-US" w:bidi="ar-SA"/>
      </w:rPr>
    </w:lvl>
    <w:lvl w:ilvl="2" w:tplc="81484CB0">
      <w:numFmt w:val="bullet"/>
      <w:lvlText w:val="•"/>
      <w:lvlJc w:val="left"/>
      <w:pPr>
        <w:ind w:left="1789" w:hanging="240"/>
      </w:pPr>
      <w:rPr>
        <w:rFonts w:hint="default"/>
        <w:lang w:val="ru-RU" w:eastAsia="en-US" w:bidi="ar-SA"/>
      </w:rPr>
    </w:lvl>
    <w:lvl w:ilvl="3" w:tplc="5F641322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4" w:tplc="46E07938">
      <w:numFmt w:val="bullet"/>
      <w:lvlText w:val="•"/>
      <w:lvlJc w:val="left"/>
      <w:pPr>
        <w:ind w:left="3218" w:hanging="240"/>
      </w:pPr>
      <w:rPr>
        <w:rFonts w:hint="default"/>
        <w:lang w:val="ru-RU" w:eastAsia="en-US" w:bidi="ar-SA"/>
      </w:rPr>
    </w:lvl>
    <w:lvl w:ilvl="5" w:tplc="DBB8E162">
      <w:numFmt w:val="bullet"/>
      <w:lvlText w:val="•"/>
      <w:lvlJc w:val="left"/>
      <w:pPr>
        <w:ind w:left="3932" w:hanging="240"/>
      </w:pPr>
      <w:rPr>
        <w:rFonts w:hint="default"/>
        <w:lang w:val="ru-RU" w:eastAsia="en-US" w:bidi="ar-SA"/>
      </w:rPr>
    </w:lvl>
    <w:lvl w:ilvl="6" w:tplc="02E44080">
      <w:numFmt w:val="bullet"/>
      <w:lvlText w:val="•"/>
      <w:lvlJc w:val="left"/>
      <w:pPr>
        <w:ind w:left="4647" w:hanging="240"/>
      </w:pPr>
      <w:rPr>
        <w:rFonts w:hint="default"/>
        <w:lang w:val="ru-RU" w:eastAsia="en-US" w:bidi="ar-SA"/>
      </w:rPr>
    </w:lvl>
    <w:lvl w:ilvl="7" w:tplc="CFD6CD98">
      <w:numFmt w:val="bullet"/>
      <w:lvlText w:val="•"/>
      <w:lvlJc w:val="left"/>
      <w:pPr>
        <w:ind w:left="5361" w:hanging="240"/>
      </w:pPr>
      <w:rPr>
        <w:rFonts w:hint="default"/>
        <w:lang w:val="ru-RU" w:eastAsia="en-US" w:bidi="ar-SA"/>
      </w:rPr>
    </w:lvl>
    <w:lvl w:ilvl="8" w:tplc="EA66D360">
      <w:numFmt w:val="bullet"/>
      <w:lvlText w:val="•"/>
      <w:lvlJc w:val="left"/>
      <w:pPr>
        <w:ind w:left="6076" w:hanging="240"/>
      </w:pPr>
      <w:rPr>
        <w:rFonts w:hint="default"/>
        <w:lang w:val="ru-RU" w:eastAsia="en-US" w:bidi="ar-SA"/>
      </w:rPr>
    </w:lvl>
  </w:abstractNum>
  <w:abstractNum w:abstractNumId="2">
    <w:nsid w:val="49546A41"/>
    <w:multiLevelType w:val="hybridMultilevel"/>
    <w:tmpl w:val="B54820FA"/>
    <w:lvl w:ilvl="0" w:tplc="928816AC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C7A7112">
      <w:numFmt w:val="bullet"/>
      <w:lvlText w:val="•"/>
      <w:lvlJc w:val="left"/>
      <w:pPr>
        <w:ind w:left="440" w:hanging="240"/>
      </w:pPr>
      <w:rPr>
        <w:rFonts w:hint="default"/>
        <w:lang w:val="ru-RU" w:eastAsia="en-US" w:bidi="ar-SA"/>
      </w:rPr>
    </w:lvl>
    <w:lvl w:ilvl="2" w:tplc="3E709FBE">
      <w:numFmt w:val="bullet"/>
      <w:lvlText w:val="•"/>
      <w:lvlJc w:val="left"/>
      <w:pPr>
        <w:ind w:left="761" w:hanging="240"/>
      </w:pPr>
      <w:rPr>
        <w:rFonts w:hint="default"/>
        <w:lang w:val="ru-RU" w:eastAsia="en-US" w:bidi="ar-SA"/>
      </w:rPr>
    </w:lvl>
    <w:lvl w:ilvl="3" w:tplc="CCCEA516">
      <w:numFmt w:val="bullet"/>
      <w:lvlText w:val="•"/>
      <w:lvlJc w:val="left"/>
      <w:pPr>
        <w:ind w:left="1082" w:hanging="240"/>
      </w:pPr>
      <w:rPr>
        <w:rFonts w:hint="default"/>
        <w:lang w:val="ru-RU" w:eastAsia="en-US" w:bidi="ar-SA"/>
      </w:rPr>
    </w:lvl>
    <w:lvl w:ilvl="4" w:tplc="C930ED50">
      <w:numFmt w:val="bullet"/>
      <w:lvlText w:val="•"/>
      <w:lvlJc w:val="left"/>
      <w:pPr>
        <w:ind w:left="1403" w:hanging="240"/>
      </w:pPr>
      <w:rPr>
        <w:rFonts w:hint="default"/>
        <w:lang w:val="ru-RU" w:eastAsia="en-US" w:bidi="ar-SA"/>
      </w:rPr>
    </w:lvl>
    <w:lvl w:ilvl="5" w:tplc="D23A88B8">
      <w:numFmt w:val="bullet"/>
      <w:lvlText w:val="•"/>
      <w:lvlJc w:val="left"/>
      <w:pPr>
        <w:ind w:left="1724" w:hanging="240"/>
      </w:pPr>
      <w:rPr>
        <w:rFonts w:hint="default"/>
        <w:lang w:val="ru-RU" w:eastAsia="en-US" w:bidi="ar-SA"/>
      </w:rPr>
    </w:lvl>
    <w:lvl w:ilvl="6" w:tplc="6F66F502">
      <w:numFmt w:val="bullet"/>
      <w:lvlText w:val="•"/>
      <w:lvlJc w:val="left"/>
      <w:pPr>
        <w:ind w:left="2044" w:hanging="240"/>
      </w:pPr>
      <w:rPr>
        <w:rFonts w:hint="default"/>
        <w:lang w:val="ru-RU" w:eastAsia="en-US" w:bidi="ar-SA"/>
      </w:rPr>
    </w:lvl>
    <w:lvl w:ilvl="7" w:tplc="FE5A7A8E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1F14B382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</w:abstractNum>
  <w:abstractNum w:abstractNumId="3">
    <w:nsid w:val="4A93405F"/>
    <w:multiLevelType w:val="hybridMultilevel"/>
    <w:tmpl w:val="92E4C716"/>
    <w:lvl w:ilvl="0" w:tplc="4644084C">
      <w:start w:val="1"/>
      <w:numFmt w:val="decimal"/>
      <w:lvlText w:val="%1."/>
      <w:lvlJc w:val="left"/>
      <w:pPr>
        <w:ind w:left="110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FBCF142">
      <w:numFmt w:val="bullet"/>
      <w:lvlText w:val="•"/>
      <w:lvlJc w:val="left"/>
      <w:pPr>
        <w:ind w:left="858" w:hanging="329"/>
      </w:pPr>
      <w:rPr>
        <w:rFonts w:hint="default"/>
        <w:lang w:val="ru-RU" w:eastAsia="en-US" w:bidi="ar-SA"/>
      </w:rPr>
    </w:lvl>
    <w:lvl w:ilvl="2" w:tplc="1C8A50DE">
      <w:numFmt w:val="bullet"/>
      <w:lvlText w:val="•"/>
      <w:lvlJc w:val="left"/>
      <w:pPr>
        <w:ind w:left="1597" w:hanging="329"/>
      </w:pPr>
      <w:rPr>
        <w:rFonts w:hint="default"/>
        <w:lang w:val="ru-RU" w:eastAsia="en-US" w:bidi="ar-SA"/>
      </w:rPr>
    </w:lvl>
    <w:lvl w:ilvl="3" w:tplc="DCCC1C62">
      <w:numFmt w:val="bullet"/>
      <w:lvlText w:val="•"/>
      <w:lvlJc w:val="left"/>
      <w:pPr>
        <w:ind w:left="2335" w:hanging="329"/>
      </w:pPr>
      <w:rPr>
        <w:rFonts w:hint="default"/>
        <w:lang w:val="ru-RU" w:eastAsia="en-US" w:bidi="ar-SA"/>
      </w:rPr>
    </w:lvl>
    <w:lvl w:ilvl="4" w:tplc="243EA9AE">
      <w:numFmt w:val="bullet"/>
      <w:lvlText w:val="•"/>
      <w:lvlJc w:val="left"/>
      <w:pPr>
        <w:ind w:left="3074" w:hanging="329"/>
      </w:pPr>
      <w:rPr>
        <w:rFonts w:hint="default"/>
        <w:lang w:val="ru-RU" w:eastAsia="en-US" w:bidi="ar-SA"/>
      </w:rPr>
    </w:lvl>
    <w:lvl w:ilvl="5" w:tplc="160E67C8">
      <w:numFmt w:val="bullet"/>
      <w:lvlText w:val="•"/>
      <w:lvlJc w:val="left"/>
      <w:pPr>
        <w:ind w:left="3812" w:hanging="329"/>
      </w:pPr>
      <w:rPr>
        <w:rFonts w:hint="default"/>
        <w:lang w:val="ru-RU" w:eastAsia="en-US" w:bidi="ar-SA"/>
      </w:rPr>
    </w:lvl>
    <w:lvl w:ilvl="6" w:tplc="FB64D4C2">
      <w:numFmt w:val="bullet"/>
      <w:lvlText w:val="•"/>
      <w:lvlJc w:val="left"/>
      <w:pPr>
        <w:ind w:left="4551" w:hanging="329"/>
      </w:pPr>
      <w:rPr>
        <w:rFonts w:hint="default"/>
        <w:lang w:val="ru-RU" w:eastAsia="en-US" w:bidi="ar-SA"/>
      </w:rPr>
    </w:lvl>
    <w:lvl w:ilvl="7" w:tplc="D3342036">
      <w:numFmt w:val="bullet"/>
      <w:lvlText w:val="•"/>
      <w:lvlJc w:val="left"/>
      <w:pPr>
        <w:ind w:left="5289" w:hanging="329"/>
      </w:pPr>
      <w:rPr>
        <w:rFonts w:hint="default"/>
        <w:lang w:val="ru-RU" w:eastAsia="en-US" w:bidi="ar-SA"/>
      </w:rPr>
    </w:lvl>
    <w:lvl w:ilvl="8" w:tplc="1876CFA0">
      <w:numFmt w:val="bullet"/>
      <w:lvlText w:val="•"/>
      <w:lvlJc w:val="left"/>
      <w:pPr>
        <w:ind w:left="6028" w:hanging="329"/>
      </w:pPr>
      <w:rPr>
        <w:rFonts w:hint="default"/>
        <w:lang w:val="ru-RU" w:eastAsia="en-US" w:bidi="ar-SA"/>
      </w:rPr>
    </w:lvl>
  </w:abstractNum>
  <w:abstractNum w:abstractNumId="4">
    <w:nsid w:val="4CA1713D"/>
    <w:multiLevelType w:val="hybridMultilevel"/>
    <w:tmpl w:val="EDEE4598"/>
    <w:lvl w:ilvl="0" w:tplc="3EF6B6CE">
      <w:start w:val="1"/>
      <w:numFmt w:val="decimal"/>
      <w:lvlText w:val="%1."/>
      <w:lvlJc w:val="left"/>
      <w:pPr>
        <w:ind w:left="11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FA47FC">
      <w:numFmt w:val="bullet"/>
      <w:lvlText w:val="•"/>
      <w:lvlJc w:val="left"/>
      <w:pPr>
        <w:ind w:left="858" w:hanging="269"/>
      </w:pPr>
      <w:rPr>
        <w:rFonts w:hint="default"/>
        <w:lang w:val="ru-RU" w:eastAsia="en-US" w:bidi="ar-SA"/>
      </w:rPr>
    </w:lvl>
    <w:lvl w:ilvl="2" w:tplc="0D4A4F84">
      <w:numFmt w:val="bullet"/>
      <w:lvlText w:val="•"/>
      <w:lvlJc w:val="left"/>
      <w:pPr>
        <w:ind w:left="1597" w:hanging="269"/>
      </w:pPr>
      <w:rPr>
        <w:rFonts w:hint="default"/>
        <w:lang w:val="ru-RU" w:eastAsia="en-US" w:bidi="ar-SA"/>
      </w:rPr>
    </w:lvl>
    <w:lvl w:ilvl="3" w:tplc="F66A0544">
      <w:numFmt w:val="bullet"/>
      <w:lvlText w:val="•"/>
      <w:lvlJc w:val="left"/>
      <w:pPr>
        <w:ind w:left="2335" w:hanging="269"/>
      </w:pPr>
      <w:rPr>
        <w:rFonts w:hint="default"/>
        <w:lang w:val="ru-RU" w:eastAsia="en-US" w:bidi="ar-SA"/>
      </w:rPr>
    </w:lvl>
    <w:lvl w:ilvl="4" w:tplc="85D82396">
      <w:numFmt w:val="bullet"/>
      <w:lvlText w:val="•"/>
      <w:lvlJc w:val="left"/>
      <w:pPr>
        <w:ind w:left="3074" w:hanging="269"/>
      </w:pPr>
      <w:rPr>
        <w:rFonts w:hint="default"/>
        <w:lang w:val="ru-RU" w:eastAsia="en-US" w:bidi="ar-SA"/>
      </w:rPr>
    </w:lvl>
    <w:lvl w:ilvl="5" w:tplc="A12A77B4">
      <w:numFmt w:val="bullet"/>
      <w:lvlText w:val="•"/>
      <w:lvlJc w:val="left"/>
      <w:pPr>
        <w:ind w:left="3812" w:hanging="269"/>
      </w:pPr>
      <w:rPr>
        <w:rFonts w:hint="default"/>
        <w:lang w:val="ru-RU" w:eastAsia="en-US" w:bidi="ar-SA"/>
      </w:rPr>
    </w:lvl>
    <w:lvl w:ilvl="6" w:tplc="AF6E8A50">
      <w:numFmt w:val="bullet"/>
      <w:lvlText w:val="•"/>
      <w:lvlJc w:val="left"/>
      <w:pPr>
        <w:ind w:left="4551" w:hanging="269"/>
      </w:pPr>
      <w:rPr>
        <w:rFonts w:hint="default"/>
        <w:lang w:val="ru-RU" w:eastAsia="en-US" w:bidi="ar-SA"/>
      </w:rPr>
    </w:lvl>
    <w:lvl w:ilvl="7" w:tplc="C8063BB0">
      <w:numFmt w:val="bullet"/>
      <w:lvlText w:val="•"/>
      <w:lvlJc w:val="left"/>
      <w:pPr>
        <w:ind w:left="5289" w:hanging="269"/>
      </w:pPr>
      <w:rPr>
        <w:rFonts w:hint="default"/>
        <w:lang w:val="ru-RU" w:eastAsia="en-US" w:bidi="ar-SA"/>
      </w:rPr>
    </w:lvl>
    <w:lvl w:ilvl="8" w:tplc="3C2A87B0">
      <w:numFmt w:val="bullet"/>
      <w:lvlText w:val="•"/>
      <w:lvlJc w:val="left"/>
      <w:pPr>
        <w:ind w:left="6028" w:hanging="269"/>
      </w:pPr>
      <w:rPr>
        <w:rFonts w:hint="default"/>
        <w:lang w:val="ru-RU" w:eastAsia="en-US" w:bidi="ar-SA"/>
      </w:rPr>
    </w:lvl>
  </w:abstractNum>
  <w:abstractNum w:abstractNumId="5">
    <w:nsid w:val="5B6F7EC5"/>
    <w:multiLevelType w:val="hybridMultilevel"/>
    <w:tmpl w:val="388A8996"/>
    <w:lvl w:ilvl="0" w:tplc="DB6A2D4C">
      <w:start w:val="3"/>
      <w:numFmt w:val="decimal"/>
      <w:lvlText w:val="%1."/>
      <w:lvlJc w:val="left"/>
      <w:pPr>
        <w:ind w:left="110" w:hanging="3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2A69BEC">
      <w:numFmt w:val="bullet"/>
      <w:lvlText w:val="•"/>
      <w:lvlJc w:val="left"/>
      <w:pPr>
        <w:ind w:left="858" w:hanging="315"/>
      </w:pPr>
      <w:rPr>
        <w:rFonts w:hint="default"/>
        <w:lang w:val="ru-RU" w:eastAsia="en-US" w:bidi="ar-SA"/>
      </w:rPr>
    </w:lvl>
    <w:lvl w:ilvl="2" w:tplc="1D06C1A4">
      <w:numFmt w:val="bullet"/>
      <w:lvlText w:val="•"/>
      <w:lvlJc w:val="left"/>
      <w:pPr>
        <w:ind w:left="1597" w:hanging="315"/>
      </w:pPr>
      <w:rPr>
        <w:rFonts w:hint="default"/>
        <w:lang w:val="ru-RU" w:eastAsia="en-US" w:bidi="ar-SA"/>
      </w:rPr>
    </w:lvl>
    <w:lvl w:ilvl="3" w:tplc="47785890">
      <w:numFmt w:val="bullet"/>
      <w:lvlText w:val="•"/>
      <w:lvlJc w:val="left"/>
      <w:pPr>
        <w:ind w:left="2335" w:hanging="315"/>
      </w:pPr>
      <w:rPr>
        <w:rFonts w:hint="default"/>
        <w:lang w:val="ru-RU" w:eastAsia="en-US" w:bidi="ar-SA"/>
      </w:rPr>
    </w:lvl>
    <w:lvl w:ilvl="4" w:tplc="E42E7502">
      <w:numFmt w:val="bullet"/>
      <w:lvlText w:val="•"/>
      <w:lvlJc w:val="left"/>
      <w:pPr>
        <w:ind w:left="3074" w:hanging="315"/>
      </w:pPr>
      <w:rPr>
        <w:rFonts w:hint="default"/>
        <w:lang w:val="ru-RU" w:eastAsia="en-US" w:bidi="ar-SA"/>
      </w:rPr>
    </w:lvl>
    <w:lvl w:ilvl="5" w:tplc="44721B62">
      <w:numFmt w:val="bullet"/>
      <w:lvlText w:val="•"/>
      <w:lvlJc w:val="left"/>
      <w:pPr>
        <w:ind w:left="3812" w:hanging="315"/>
      </w:pPr>
      <w:rPr>
        <w:rFonts w:hint="default"/>
        <w:lang w:val="ru-RU" w:eastAsia="en-US" w:bidi="ar-SA"/>
      </w:rPr>
    </w:lvl>
    <w:lvl w:ilvl="6" w:tplc="F06E69C4">
      <w:numFmt w:val="bullet"/>
      <w:lvlText w:val="•"/>
      <w:lvlJc w:val="left"/>
      <w:pPr>
        <w:ind w:left="4551" w:hanging="315"/>
      </w:pPr>
      <w:rPr>
        <w:rFonts w:hint="default"/>
        <w:lang w:val="ru-RU" w:eastAsia="en-US" w:bidi="ar-SA"/>
      </w:rPr>
    </w:lvl>
    <w:lvl w:ilvl="7" w:tplc="E67CA26E">
      <w:numFmt w:val="bullet"/>
      <w:lvlText w:val="•"/>
      <w:lvlJc w:val="left"/>
      <w:pPr>
        <w:ind w:left="5289" w:hanging="315"/>
      </w:pPr>
      <w:rPr>
        <w:rFonts w:hint="default"/>
        <w:lang w:val="ru-RU" w:eastAsia="en-US" w:bidi="ar-SA"/>
      </w:rPr>
    </w:lvl>
    <w:lvl w:ilvl="8" w:tplc="FC1ED158">
      <w:numFmt w:val="bullet"/>
      <w:lvlText w:val="•"/>
      <w:lvlJc w:val="left"/>
      <w:pPr>
        <w:ind w:left="6028" w:hanging="315"/>
      </w:pPr>
      <w:rPr>
        <w:rFonts w:hint="default"/>
        <w:lang w:val="ru-RU" w:eastAsia="en-US" w:bidi="ar-SA"/>
      </w:rPr>
    </w:lvl>
  </w:abstractNum>
  <w:abstractNum w:abstractNumId="6">
    <w:nsid w:val="6F4F72A5"/>
    <w:multiLevelType w:val="hybridMultilevel"/>
    <w:tmpl w:val="D482FE08"/>
    <w:lvl w:ilvl="0" w:tplc="01D23C4C">
      <w:start w:val="1"/>
      <w:numFmt w:val="decimal"/>
      <w:lvlText w:val="%1."/>
      <w:lvlJc w:val="left"/>
      <w:pPr>
        <w:ind w:left="11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CE87DC">
      <w:numFmt w:val="bullet"/>
      <w:lvlText w:val="•"/>
      <w:lvlJc w:val="left"/>
      <w:pPr>
        <w:ind w:left="858" w:hanging="264"/>
      </w:pPr>
      <w:rPr>
        <w:rFonts w:hint="default"/>
        <w:lang w:val="ru-RU" w:eastAsia="en-US" w:bidi="ar-SA"/>
      </w:rPr>
    </w:lvl>
    <w:lvl w:ilvl="2" w:tplc="8402E00A">
      <w:numFmt w:val="bullet"/>
      <w:lvlText w:val="•"/>
      <w:lvlJc w:val="left"/>
      <w:pPr>
        <w:ind w:left="1597" w:hanging="264"/>
      </w:pPr>
      <w:rPr>
        <w:rFonts w:hint="default"/>
        <w:lang w:val="ru-RU" w:eastAsia="en-US" w:bidi="ar-SA"/>
      </w:rPr>
    </w:lvl>
    <w:lvl w:ilvl="3" w:tplc="8A2EB0FC">
      <w:numFmt w:val="bullet"/>
      <w:lvlText w:val="•"/>
      <w:lvlJc w:val="left"/>
      <w:pPr>
        <w:ind w:left="2335" w:hanging="264"/>
      </w:pPr>
      <w:rPr>
        <w:rFonts w:hint="default"/>
        <w:lang w:val="ru-RU" w:eastAsia="en-US" w:bidi="ar-SA"/>
      </w:rPr>
    </w:lvl>
    <w:lvl w:ilvl="4" w:tplc="43022A8E">
      <w:numFmt w:val="bullet"/>
      <w:lvlText w:val="•"/>
      <w:lvlJc w:val="left"/>
      <w:pPr>
        <w:ind w:left="3074" w:hanging="264"/>
      </w:pPr>
      <w:rPr>
        <w:rFonts w:hint="default"/>
        <w:lang w:val="ru-RU" w:eastAsia="en-US" w:bidi="ar-SA"/>
      </w:rPr>
    </w:lvl>
    <w:lvl w:ilvl="5" w:tplc="E512A4AA">
      <w:numFmt w:val="bullet"/>
      <w:lvlText w:val="•"/>
      <w:lvlJc w:val="left"/>
      <w:pPr>
        <w:ind w:left="3812" w:hanging="264"/>
      </w:pPr>
      <w:rPr>
        <w:rFonts w:hint="default"/>
        <w:lang w:val="ru-RU" w:eastAsia="en-US" w:bidi="ar-SA"/>
      </w:rPr>
    </w:lvl>
    <w:lvl w:ilvl="6" w:tplc="8E7CC888">
      <w:numFmt w:val="bullet"/>
      <w:lvlText w:val="•"/>
      <w:lvlJc w:val="left"/>
      <w:pPr>
        <w:ind w:left="4551" w:hanging="264"/>
      </w:pPr>
      <w:rPr>
        <w:rFonts w:hint="default"/>
        <w:lang w:val="ru-RU" w:eastAsia="en-US" w:bidi="ar-SA"/>
      </w:rPr>
    </w:lvl>
    <w:lvl w:ilvl="7" w:tplc="B8B47414">
      <w:numFmt w:val="bullet"/>
      <w:lvlText w:val="•"/>
      <w:lvlJc w:val="left"/>
      <w:pPr>
        <w:ind w:left="5289" w:hanging="264"/>
      </w:pPr>
      <w:rPr>
        <w:rFonts w:hint="default"/>
        <w:lang w:val="ru-RU" w:eastAsia="en-US" w:bidi="ar-SA"/>
      </w:rPr>
    </w:lvl>
    <w:lvl w:ilvl="8" w:tplc="83EC97E4">
      <w:numFmt w:val="bullet"/>
      <w:lvlText w:val="•"/>
      <w:lvlJc w:val="left"/>
      <w:pPr>
        <w:ind w:left="6028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641B3"/>
    <w:rsid w:val="00217ECC"/>
    <w:rsid w:val="004B1C91"/>
    <w:rsid w:val="0096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41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4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41B3"/>
    <w:rPr>
      <w:sz w:val="28"/>
      <w:szCs w:val="28"/>
    </w:rPr>
  </w:style>
  <w:style w:type="paragraph" w:styleId="a4">
    <w:name w:val="List Paragraph"/>
    <w:basedOn w:val="a"/>
    <w:uiPriority w:val="1"/>
    <w:qFormat/>
    <w:rsid w:val="009641B3"/>
  </w:style>
  <w:style w:type="paragraph" w:customStyle="1" w:styleId="TableParagraph">
    <w:name w:val="Table Paragraph"/>
    <w:basedOn w:val="a"/>
    <w:uiPriority w:val="1"/>
    <w:qFormat/>
    <w:rsid w:val="009641B3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B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C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06020031" TargetMode="External"/><Relationship Id="rId13" Type="http://schemas.openxmlformats.org/officeDocument/2006/relationships/hyperlink" Target="https://www.garant.ru/products/ipo/prime/doc/405234611/" TargetMode="External"/><Relationship Id="rId18" Type="http://schemas.openxmlformats.org/officeDocument/2006/relationships/hyperlink" Target="https://docs.edu.gov.ru/document/0e6ad380fc69dd72b6065672830540ac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8a9cc6ca040d8c6dd31a077fd2a6e226/" TargetMode="External"/><Relationship Id="rId7" Type="http://schemas.openxmlformats.org/officeDocument/2006/relationships/hyperlink" Target="http://publication.pravo.gov.ru/document/0001202306020031" TargetMode="External"/><Relationship Id="rId12" Type="http://schemas.openxmlformats.org/officeDocument/2006/relationships/hyperlink" Target="https://www.garant.ru/products/ipo/prime/doc/405234611/" TargetMode="External"/><Relationship Id="rId17" Type="http://schemas.openxmlformats.org/officeDocument/2006/relationships/hyperlink" Target="https://docs.edu.gov.ru/document/0e6ad380fc69dd72b6065672830540ac/" TargetMode="External"/><Relationship Id="rId25" Type="http://schemas.openxmlformats.org/officeDocument/2006/relationships/hyperlink" Target="https://ikp-rao.ru/frc-ov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edu.gov.ru/document/0e6ad380fc69dd72b6065672830540ac/" TargetMode="External"/><Relationship Id="rId20" Type="http://schemas.openxmlformats.org/officeDocument/2006/relationships/hyperlink" Target="https://docs.edu.gov.ru/document/8a9cc6ca040d8c6dd31a077fd2a6e226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ublication.pravo.gov.ru/Document/View/0001202308040076" TargetMode="External"/><Relationship Id="rId24" Type="http://schemas.openxmlformats.org/officeDocument/2006/relationships/hyperlink" Target="https://www.garant.ru/products/ipo/prime/doc/40523461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edu.gov.ru/document/0e6ad380fc69dd72b6065672830540ac/" TargetMode="External"/><Relationship Id="rId23" Type="http://schemas.openxmlformats.org/officeDocument/2006/relationships/hyperlink" Target="https://www.garant.ru/products/ipo/prime/doc/405234611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ublication.pravo.gov.ru/Document/View/0001202308040076" TargetMode="External"/><Relationship Id="rId19" Type="http://schemas.openxmlformats.org/officeDocument/2006/relationships/hyperlink" Target="https://docs.edu.gov.ru/document/0e6ad380fc69dd72b6065672830540a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308040076" TargetMode="External"/><Relationship Id="rId14" Type="http://schemas.openxmlformats.org/officeDocument/2006/relationships/hyperlink" Target="https://docs.edu.gov.ru/document/0e6ad380fc69dd72b6065672830540ac/" TargetMode="External"/><Relationship Id="rId22" Type="http://schemas.openxmlformats.org/officeDocument/2006/relationships/hyperlink" Target="https://docs.edu.gov.ru/document/8a9cc6ca040d8c6dd31a077fd2a6e226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Бодров</dc:creator>
  <cp:lastModifiedBy>User</cp:lastModifiedBy>
  <cp:revision>2</cp:revision>
  <dcterms:created xsi:type="dcterms:W3CDTF">2023-10-13T11:06:00Z</dcterms:created>
  <dcterms:modified xsi:type="dcterms:W3CDTF">2023-10-13T11:06:00Z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2010</vt:lpwstr>
  </property>
</Properties>
</file>